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61" w:rsidRDefault="00916406" w:rsidP="00916406">
      <w:pPr>
        <w:shd w:val="clear" w:color="auto" w:fill="FFFFFF"/>
        <w:spacing w:after="0" w:line="240" w:lineRule="auto"/>
        <w:jc w:val="center"/>
        <w:rPr>
          <w:rFonts w:ascii="Arial" w:eastAsia="Times New Roman" w:hAnsi="Arial" w:cs="Arial"/>
          <w:bCs/>
          <w:color w:val="333333"/>
          <w:sz w:val="18"/>
          <w:szCs w:val="18"/>
          <w:lang w:eastAsia="ru-RU"/>
        </w:rPr>
      </w:pPr>
      <w:r>
        <w:rPr>
          <w:rFonts w:ascii="Arial" w:eastAsia="Times New Roman" w:hAnsi="Arial" w:cs="Arial"/>
          <w:bCs/>
          <w:color w:val="333333"/>
          <w:sz w:val="18"/>
          <w:szCs w:val="18"/>
          <w:lang w:eastAsia="ru-RU"/>
        </w:rPr>
        <w:t xml:space="preserve">                                       </w:t>
      </w:r>
    </w:p>
    <w:p w:rsidR="00655661" w:rsidRDefault="00655661" w:rsidP="00655661">
      <w:pPr>
        <w:shd w:val="clear" w:color="auto" w:fill="FFFFFF"/>
        <w:spacing w:after="0" w:line="240" w:lineRule="auto"/>
        <w:jc w:val="center"/>
        <w:rPr>
          <w:rFonts w:ascii="Times New Roman" w:eastAsia="Times New Roman" w:hAnsi="Times New Roman" w:cs="Times New Roman"/>
          <w:b/>
          <w:bCs/>
          <w:color w:val="333333"/>
          <w:lang w:eastAsia="ru-RU"/>
        </w:rPr>
      </w:pPr>
      <w:proofErr w:type="gramStart"/>
      <w:r w:rsidRPr="00655661">
        <w:rPr>
          <w:rFonts w:ascii="Times New Roman" w:eastAsia="Times New Roman" w:hAnsi="Times New Roman" w:cs="Times New Roman"/>
          <w:b/>
          <w:bCs/>
          <w:color w:val="333333"/>
          <w:lang w:eastAsia="ru-RU"/>
        </w:rPr>
        <w:t>Комитет  по</w:t>
      </w:r>
      <w:proofErr w:type="gramEnd"/>
      <w:r w:rsidRPr="00655661">
        <w:rPr>
          <w:rFonts w:ascii="Times New Roman" w:eastAsia="Times New Roman" w:hAnsi="Times New Roman" w:cs="Times New Roman"/>
          <w:b/>
          <w:bCs/>
          <w:color w:val="333333"/>
          <w:lang w:eastAsia="ru-RU"/>
        </w:rPr>
        <w:t xml:space="preserve"> управлению имуществом, </w:t>
      </w:r>
      <w:smartTag w:uri="urn:schemas-microsoft-com:office:smarttags" w:element="metricconverter">
        <w:smartTagPr>
          <w:attr w:name="ProductID" w:val="385000, г"/>
        </w:smartTagPr>
        <w:r w:rsidRPr="00655661">
          <w:rPr>
            <w:rFonts w:ascii="Times New Roman" w:eastAsia="Times New Roman" w:hAnsi="Times New Roman" w:cs="Times New Roman"/>
            <w:b/>
            <w:bCs/>
            <w:color w:val="333333"/>
            <w:lang w:eastAsia="ru-RU"/>
          </w:rPr>
          <w:t>385000, г</w:t>
        </w:r>
      </w:smartTag>
      <w:r w:rsidRPr="00655661">
        <w:rPr>
          <w:rFonts w:ascii="Times New Roman" w:eastAsia="Times New Roman" w:hAnsi="Times New Roman" w:cs="Times New Roman"/>
          <w:b/>
          <w:bCs/>
          <w:color w:val="333333"/>
          <w:lang w:eastAsia="ru-RU"/>
        </w:rPr>
        <w:t xml:space="preserve">. Майкоп, ул. </w:t>
      </w:r>
      <w:proofErr w:type="spellStart"/>
      <w:r w:rsidRPr="00655661">
        <w:rPr>
          <w:rFonts w:ascii="Times New Roman" w:eastAsia="Times New Roman" w:hAnsi="Times New Roman" w:cs="Times New Roman"/>
          <w:b/>
          <w:bCs/>
          <w:color w:val="333333"/>
          <w:lang w:eastAsia="ru-RU"/>
        </w:rPr>
        <w:t>Краснооктябрьская</w:t>
      </w:r>
      <w:proofErr w:type="spellEnd"/>
      <w:r w:rsidRPr="00655661">
        <w:rPr>
          <w:rFonts w:ascii="Times New Roman" w:eastAsia="Times New Roman" w:hAnsi="Times New Roman" w:cs="Times New Roman"/>
          <w:b/>
          <w:bCs/>
          <w:color w:val="333333"/>
          <w:lang w:eastAsia="ru-RU"/>
        </w:rPr>
        <w:t xml:space="preserve">. 21, </w:t>
      </w:r>
    </w:p>
    <w:p w:rsidR="00655661" w:rsidRPr="00655661" w:rsidRDefault="00655661" w:rsidP="00655661">
      <w:pPr>
        <w:shd w:val="clear" w:color="auto" w:fill="FFFFFF"/>
        <w:spacing w:after="0" w:line="240" w:lineRule="auto"/>
        <w:jc w:val="center"/>
        <w:rPr>
          <w:rFonts w:ascii="Times New Roman" w:eastAsia="Times New Roman" w:hAnsi="Times New Roman" w:cs="Times New Roman"/>
          <w:b/>
          <w:bCs/>
          <w:color w:val="333333"/>
          <w:lang w:eastAsia="ru-RU"/>
        </w:rPr>
      </w:pPr>
      <w:r w:rsidRPr="00655661">
        <w:rPr>
          <w:rFonts w:ascii="Times New Roman" w:eastAsia="Times New Roman" w:hAnsi="Times New Roman" w:cs="Times New Roman"/>
          <w:b/>
          <w:bCs/>
          <w:color w:val="333333"/>
          <w:lang w:eastAsia="ru-RU"/>
        </w:rPr>
        <w:t>тел. 52-16-87</w:t>
      </w:r>
      <w:r>
        <w:rPr>
          <w:rFonts w:ascii="Times New Roman" w:eastAsia="Times New Roman" w:hAnsi="Times New Roman" w:cs="Times New Roman"/>
          <w:b/>
          <w:bCs/>
          <w:color w:val="333333"/>
          <w:lang w:eastAsia="ru-RU"/>
        </w:rPr>
        <w:t xml:space="preserve">, </w:t>
      </w:r>
      <w:r w:rsidRPr="00655661">
        <w:rPr>
          <w:rFonts w:ascii="Times New Roman" w:eastAsia="Times New Roman" w:hAnsi="Times New Roman" w:cs="Times New Roman"/>
          <w:b/>
          <w:bCs/>
          <w:color w:val="333333"/>
          <w:lang w:eastAsia="ru-RU"/>
        </w:rPr>
        <w:t>kui@maikop.ru</w:t>
      </w:r>
    </w:p>
    <w:p w:rsidR="00655661" w:rsidRDefault="00655661" w:rsidP="00655661">
      <w:pPr>
        <w:shd w:val="clear" w:color="auto" w:fill="FFFFFF"/>
        <w:spacing w:after="0" w:line="240" w:lineRule="auto"/>
        <w:jc w:val="center"/>
        <w:rPr>
          <w:rFonts w:ascii="Times New Roman" w:eastAsia="Times New Roman" w:hAnsi="Times New Roman" w:cs="Times New Roman"/>
          <w:b/>
          <w:bCs/>
          <w:color w:val="333333"/>
          <w:lang w:eastAsia="ru-RU"/>
        </w:rPr>
      </w:pPr>
    </w:p>
    <w:p w:rsidR="00916406" w:rsidRDefault="00655661" w:rsidP="00916406">
      <w:pPr>
        <w:shd w:val="clear" w:color="auto" w:fill="FFFFFF"/>
        <w:spacing w:after="0" w:line="240" w:lineRule="auto"/>
        <w:jc w:val="center"/>
        <w:rPr>
          <w:rFonts w:ascii="Arial" w:eastAsia="Times New Roman" w:hAnsi="Arial" w:cs="Arial"/>
          <w:bCs/>
          <w:color w:val="333333"/>
          <w:sz w:val="18"/>
          <w:szCs w:val="18"/>
          <w:lang w:eastAsia="ru-RU"/>
        </w:rPr>
      </w:pPr>
      <w:r>
        <w:rPr>
          <w:rFonts w:ascii="Arial" w:eastAsia="Times New Roman" w:hAnsi="Arial" w:cs="Arial"/>
          <w:bCs/>
          <w:color w:val="333333"/>
          <w:sz w:val="18"/>
          <w:szCs w:val="18"/>
          <w:lang w:eastAsia="ru-RU"/>
        </w:rPr>
        <w:t xml:space="preserve">                                    </w:t>
      </w:r>
      <w:r w:rsidR="00916406" w:rsidRPr="00512A19">
        <w:rPr>
          <w:rFonts w:ascii="Arial" w:eastAsia="Times New Roman" w:hAnsi="Arial" w:cs="Arial"/>
          <w:bCs/>
          <w:color w:val="333333"/>
          <w:sz w:val="18"/>
          <w:szCs w:val="18"/>
          <w:lang w:eastAsia="ru-RU"/>
        </w:rPr>
        <w:t xml:space="preserve">К СВЕДЕНИЮ </w:t>
      </w:r>
    </w:p>
    <w:p w:rsidR="00916406" w:rsidRDefault="00916406" w:rsidP="00916406">
      <w:pPr>
        <w:shd w:val="clear" w:color="auto" w:fill="FFFFFF"/>
        <w:spacing w:after="0" w:line="240" w:lineRule="auto"/>
        <w:jc w:val="center"/>
        <w:rPr>
          <w:rFonts w:ascii="Arial" w:eastAsia="Times New Roman" w:hAnsi="Arial" w:cs="Arial"/>
          <w:bCs/>
          <w:color w:val="333333"/>
          <w:sz w:val="18"/>
          <w:szCs w:val="18"/>
          <w:lang w:eastAsia="ru-RU"/>
        </w:rPr>
      </w:pPr>
      <w:r>
        <w:rPr>
          <w:rFonts w:ascii="Arial" w:eastAsia="Times New Roman" w:hAnsi="Arial" w:cs="Arial"/>
          <w:bCs/>
          <w:color w:val="333333"/>
          <w:sz w:val="18"/>
          <w:szCs w:val="18"/>
          <w:lang w:eastAsia="ru-RU"/>
        </w:rPr>
        <w:t xml:space="preserve">                                                                        </w:t>
      </w:r>
      <w:r w:rsidRPr="00512A19">
        <w:rPr>
          <w:rFonts w:ascii="Arial" w:eastAsia="Times New Roman" w:hAnsi="Arial" w:cs="Arial"/>
          <w:bCs/>
          <w:color w:val="333333"/>
          <w:sz w:val="18"/>
          <w:szCs w:val="18"/>
          <w:lang w:eastAsia="ru-RU"/>
        </w:rPr>
        <w:t>СУБЪЕКТОВ МУНИЦИПАЛЬНОГО</w:t>
      </w:r>
    </w:p>
    <w:p w:rsidR="00CC2551" w:rsidRDefault="00916406" w:rsidP="00655661">
      <w:pPr>
        <w:shd w:val="clear" w:color="auto" w:fill="FFFFFF"/>
        <w:spacing w:after="0" w:line="240" w:lineRule="auto"/>
        <w:jc w:val="center"/>
        <w:rPr>
          <w:rFonts w:ascii="Times New Roman" w:eastAsia="Times New Roman" w:hAnsi="Times New Roman" w:cs="Times New Roman"/>
          <w:b/>
          <w:bCs/>
          <w:color w:val="333333"/>
          <w:lang w:eastAsia="ru-RU"/>
        </w:rPr>
      </w:pPr>
      <w:r>
        <w:rPr>
          <w:rFonts w:ascii="Arial" w:eastAsia="Times New Roman" w:hAnsi="Arial" w:cs="Arial"/>
          <w:bCs/>
          <w:color w:val="333333"/>
          <w:sz w:val="18"/>
          <w:szCs w:val="18"/>
          <w:lang w:eastAsia="ru-RU"/>
        </w:rPr>
        <w:t xml:space="preserve">                                                         </w:t>
      </w:r>
      <w:r w:rsidRPr="00512A19">
        <w:rPr>
          <w:rFonts w:ascii="Arial" w:eastAsia="Times New Roman" w:hAnsi="Arial" w:cs="Arial"/>
          <w:bCs/>
          <w:color w:val="333333"/>
          <w:sz w:val="18"/>
          <w:szCs w:val="18"/>
          <w:lang w:eastAsia="ru-RU"/>
        </w:rPr>
        <w:t xml:space="preserve"> </w:t>
      </w:r>
      <w:r>
        <w:rPr>
          <w:rFonts w:ascii="Arial" w:eastAsia="Times New Roman" w:hAnsi="Arial" w:cs="Arial"/>
          <w:bCs/>
          <w:color w:val="333333"/>
          <w:sz w:val="18"/>
          <w:szCs w:val="18"/>
          <w:lang w:eastAsia="ru-RU"/>
        </w:rPr>
        <w:t xml:space="preserve">ЗЕМЕЛЬНОГО </w:t>
      </w:r>
      <w:r w:rsidRPr="00512A19">
        <w:rPr>
          <w:rFonts w:ascii="Arial" w:eastAsia="Times New Roman" w:hAnsi="Arial" w:cs="Arial"/>
          <w:bCs/>
          <w:color w:val="333333"/>
          <w:sz w:val="18"/>
          <w:szCs w:val="18"/>
          <w:lang w:eastAsia="ru-RU"/>
        </w:rPr>
        <w:t>КОНТРОЛЯ</w:t>
      </w:r>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CC2551" w:rsidRPr="00655661" w:rsidRDefault="00DF3149" w:rsidP="00DF3149">
      <w:pPr>
        <w:shd w:val="clear" w:color="auto" w:fill="FFFFFF"/>
        <w:spacing w:after="0" w:line="240" w:lineRule="auto"/>
        <w:jc w:val="center"/>
        <w:rPr>
          <w:rFonts w:ascii="Times New Roman" w:eastAsia="Times New Roman" w:hAnsi="Times New Roman" w:cs="Times New Roman"/>
          <w:b/>
          <w:bCs/>
          <w:color w:val="333333"/>
          <w:lang w:eastAsia="ru-RU"/>
        </w:rPr>
      </w:pPr>
      <w:r w:rsidRPr="00655661">
        <w:rPr>
          <w:rFonts w:ascii="Times New Roman" w:eastAsia="Times New Roman" w:hAnsi="Times New Roman" w:cs="Times New Roman"/>
          <w:b/>
          <w:bCs/>
          <w:color w:val="333333"/>
          <w:lang w:eastAsia="ru-RU"/>
        </w:rPr>
        <w:t xml:space="preserve">В РАМКАХ ПРОВЕДЕНИЯ </w:t>
      </w:r>
      <w:r w:rsidR="00655661" w:rsidRPr="00655661">
        <w:rPr>
          <w:rFonts w:ascii="Times New Roman" w:eastAsia="Times New Roman" w:hAnsi="Times New Roman" w:cs="Times New Roman"/>
          <w:b/>
          <w:bCs/>
          <w:color w:val="333333"/>
          <w:lang w:eastAsia="ru-RU"/>
        </w:rPr>
        <w:t>РАЗЪЯСНИТЕЛЬНОЙ РАБОТЫ</w:t>
      </w:r>
      <w:r w:rsidRPr="00655661">
        <w:rPr>
          <w:rFonts w:ascii="Times New Roman" w:eastAsia="Times New Roman" w:hAnsi="Times New Roman" w:cs="Times New Roman"/>
          <w:b/>
          <w:bCs/>
          <w:color w:val="333333"/>
          <w:lang w:eastAsia="ru-RU"/>
        </w:rPr>
        <w:t xml:space="preserve"> ИНФОРМИРУЕМ:</w:t>
      </w:r>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CC2551" w:rsidRPr="00CC2551" w:rsidRDefault="00CC2551" w:rsidP="00CC2551">
      <w:pPr>
        <w:autoSpaceDE w:val="0"/>
        <w:autoSpaceDN w:val="0"/>
        <w:adjustRightInd w:val="0"/>
        <w:spacing w:after="0" w:line="240" w:lineRule="auto"/>
        <w:ind w:firstLine="720"/>
        <w:jc w:val="both"/>
        <w:rPr>
          <w:rFonts w:ascii="Arial" w:hAnsi="Arial" w:cs="Arial"/>
          <w:sz w:val="24"/>
          <w:szCs w:val="24"/>
        </w:rPr>
      </w:pPr>
      <w:r w:rsidRPr="00CC2551">
        <w:rPr>
          <w:rFonts w:ascii="Arial" w:hAnsi="Arial" w:cs="Arial"/>
          <w:sz w:val="24"/>
          <w:szCs w:val="24"/>
        </w:rPr>
        <w:t xml:space="preserve">Муниципальный земельный контроль в отношении расположенных в границах муниципального образования "Город Майкоп" объектов земельных отношений осуществляет Комитет по управлению имуществом Администрации муниципального образования "Город Майкоп" </w:t>
      </w:r>
      <w:r w:rsidR="00DF3149">
        <w:rPr>
          <w:rFonts w:ascii="Arial" w:hAnsi="Arial" w:cs="Arial"/>
          <w:sz w:val="24"/>
          <w:szCs w:val="24"/>
        </w:rPr>
        <w:t>на основании статьи 72 Земельного кодекса Российской Федерации.</w:t>
      </w:r>
    </w:p>
    <w:p w:rsidR="00DF3149" w:rsidRDefault="00CC2551" w:rsidP="00655661">
      <w:pPr>
        <w:spacing w:after="0"/>
        <w:ind w:firstLine="708"/>
        <w:jc w:val="both"/>
        <w:rPr>
          <w:rFonts w:ascii="Arial" w:hAnsi="Arial" w:cs="Arial"/>
          <w:sz w:val="24"/>
          <w:szCs w:val="24"/>
        </w:rPr>
      </w:pPr>
      <w:r w:rsidRPr="00CC2551">
        <w:rPr>
          <w:rFonts w:ascii="Arial" w:hAnsi="Arial" w:cs="Arial"/>
          <w:sz w:val="24"/>
          <w:szCs w:val="24"/>
        </w:rPr>
        <w:t>Плановые проверки проводятся в соответствии с ежегодным планом проведения плановых проверок</w:t>
      </w:r>
      <w:r>
        <w:rPr>
          <w:rFonts w:ascii="Arial" w:hAnsi="Arial" w:cs="Arial"/>
          <w:sz w:val="24"/>
          <w:szCs w:val="24"/>
        </w:rPr>
        <w:t>.</w:t>
      </w:r>
      <w:r w:rsidRPr="00CC2551">
        <w:rPr>
          <w:rFonts w:ascii="Arial" w:hAnsi="Arial" w:cs="Arial"/>
          <w:sz w:val="24"/>
          <w:szCs w:val="24"/>
        </w:rPr>
        <w:t xml:space="preserve"> </w:t>
      </w:r>
      <w:r>
        <w:rPr>
          <w:rFonts w:ascii="Arial" w:hAnsi="Arial" w:cs="Arial"/>
          <w:sz w:val="24"/>
          <w:szCs w:val="24"/>
        </w:rPr>
        <w:t xml:space="preserve"> </w:t>
      </w:r>
    </w:p>
    <w:p w:rsidR="00DF3149" w:rsidRDefault="00CC2551" w:rsidP="00DF3149">
      <w:pPr>
        <w:spacing w:after="0"/>
        <w:ind w:firstLine="709"/>
        <w:rPr>
          <w:rFonts w:ascii="Arial" w:hAnsi="Arial" w:cs="Arial"/>
          <w:sz w:val="24"/>
          <w:szCs w:val="24"/>
        </w:rPr>
      </w:pPr>
      <w:r w:rsidRPr="00CC2551">
        <w:rPr>
          <w:rFonts w:ascii="Arial" w:hAnsi="Arial" w:cs="Arial"/>
          <w:sz w:val="24"/>
          <w:szCs w:val="24"/>
        </w:rPr>
        <w:t>Основаниями проведения внеплановых проверок являются:</w:t>
      </w:r>
      <w:bookmarkStart w:id="0" w:name="sub_271"/>
    </w:p>
    <w:p w:rsidR="00CC2551" w:rsidRPr="00CC2551" w:rsidRDefault="00CC2551" w:rsidP="00DF3149">
      <w:pPr>
        <w:spacing w:after="0"/>
        <w:ind w:firstLine="709"/>
        <w:rPr>
          <w:rFonts w:ascii="Arial" w:hAnsi="Arial" w:cs="Arial"/>
          <w:sz w:val="24"/>
          <w:szCs w:val="24"/>
        </w:rPr>
      </w:pPr>
      <w:r w:rsidRPr="00CC2551">
        <w:rPr>
          <w:rFonts w:ascii="Arial" w:hAnsi="Arial" w:cs="Arial"/>
          <w:sz w:val="24"/>
          <w:szCs w:val="24"/>
        </w:rPr>
        <w:t>1) истечение срока, установленного для устранения выявленного нарушения;</w:t>
      </w:r>
    </w:p>
    <w:p w:rsidR="00CC2551" w:rsidRPr="00CC2551" w:rsidRDefault="00CC2551" w:rsidP="00CC2551">
      <w:pPr>
        <w:autoSpaceDE w:val="0"/>
        <w:autoSpaceDN w:val="0"/>
        <w:adjustRightInd w:val="0"/>
        <w:spacing w:after="0" w:line="240" w:lineRule="auto"/>
        <w:ind w:firstLine="720"/>
        <w:jc w:val="both"/>
        <w:rPr>
          <w:rFonts w:ascii="Arial" w:hAnsi="Arial" w:cs="Arial"/>
          <w:sz w:val="24"/>
          <w:szCs w:val="24"/>
        </w:rPr>
      </w:pPr>
      <w:bookmarkStart w:id="1" w:name="sub_272"/>
      <w:bookmarkEnd w:id="0"/>
      <w:r w:rsidRPr="00CC2551">
        <w:rPr>
          <w:rFonts w:ascii="Arial" w:hAnsi="Arial" w:cs="Arial"/>
          <w:sz w:val="24"/>
          <w:szCs w:val="24"/>
        </w:rPr>
        <w:t xml:space="preserve">2) поступление обращений, заявлений и информации, свидетельствующих о наличии признаков нарушения </w:t>
      </w:r>
      <w:hyperlink r:id="rId5" w:history="1">
        <w:r w:rsidRPr="00CC2551">
          <w:rPr>
            <w:rFonts w:ascii="Arial" w:hAnsi="Arial" w:cs="Arial"/>
            <w:sz w:val="24"/>
            <w:szCs w:val="24"/>
          </w:rPr>
          <w:t>земельного законодательства</w:t>
        </w:r>
      </w:hyperlink>
      <w:r w:rsidRPr="00CC2551">
        <w:rPr>
          <w:rFonts w:ascii="Arial" w:hAnsi="Arial" w:cs="Arial"/>
          <w:sz w:val="24"/>
          <w:szCs w:val="24"/>
        </w:rPr>
        <w:t xml:space="preserve"> Российской Федерации, законодательства Республики Адыгея;</w:t>
      </w:r>
    </w:p>
    <w:p w:rsidR="00CC2551" w:rsidRPr="00CC2551" w:rsidRDefault="00CC2551" w:rsidP="00DF3149">
      <w:pPr>
        <w:autoSpaceDE w:val="0"/>
        <w:autoSpaceDN w:val="0"/>
        <w:adjustRightInd w:val="0"/>
        <w:spacing w:after="0" w:line="240" w:lineRule="auto"/>
        <w:ind w:firstLine="720"/>
        <w:jc w:val="both"/>
        <w:rPr>
          <w:rFonts w:ascii="Arial" w:hAnsi="Arial" w:cs="Arial"/>
          <w:sz w:val="24"/>
          <w:szCs w:val="24"/>
        </w:rPr>
      </w:pPr>
      <w:bookmarkStart w:id="2" w:name="sub_273"/>
      <w:bookmarkEnd w:id="1"/>
      <w:r w:rsidRPr="00CC2551">
        <w:rPr>
          <w:rFonts w:ascii="Arial" w:hAnsi="Arial" w:cs="Arial"/>
          <w:sz w:val="24"/>
          <w:szCs w:val="24"/>
        </w:rPr>
        <w:t>3) иные случаи, предусмотренные федеральным законодательством.</w:t>
      </w:r>
      <w:bookmarkEnd w:id="2"/>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r w:rsidRPr="00DF3149">
        <w:rPr>
          <w:rFonts w:ascii="Arial" w:hAnsi="Arial" w:cs="Arial"/>
          <w:b/>
          <w:sz w:val="24"/>
          <w:szCs w:val="24"/>
        </w:rPr>
        <w:t xml:space="preserve">ВНИМАНИЕ: </w:t>
      </w:r>
      <w:r w:rsidRPr="00DF3149">
        <w:rPr>
          <w:rFonts w:ascii="Arial" w:hAnsi="Arial" w:cs="Arial"/>
          <w:sz w:val="24"/>
          <w:szCs w:val="24"/>
        </w:rPr>
        <w:t xml:space="preserve">Обращения и заявления, не позволяющие установить лицо, обратившееся в орган муниципального земельного контроля, а также обращения, заявления и информация, не содержащие сведений о конкретных фактах нарушения </w:t>
      </w:r>
      <w:hyperlink r:id="rId6" w:history="1">
        <w:r w:rsidRPr="00DF3149">
          <w:rPr>
            <w:rFonts w:ascii="Arial" w:hAnsi="Arial" w:cs="Arial"/>
            <w:sz w:val="24"/>
            <w:szCs w:val="24"/>
          </w:rPr>
          <w:t>земельного законодательства</w:t>
        </w:r>
      </w:hyperlink>
      <w:r w:rsidRPr="00DF3149">
        <w:rPr>
          <w:rFonts w:ascii="Arial" w:hAnsi="Arial" w:cs="Arial"/>
          <w:sz w:val="24"/>
          <w:szCs w:val="24"/>
        </w:rPr>
        <w:t xml:space="preserve"> Российской Федерации, законодательства Республики Адыгея, не могут служить основанием для проведения внеплановой проверки.</w:t>
      </w:r>
    </w:p>
    <w:p w:rsidR="00CC2551" w:rsidRPr="00DF3149" w:rsidRDefault="00DF3149" w:rsidP="00DF3149">
      <w:pPr>
        <w:autoSpaceDE w:val="0"/>
        <w:autoSpaceDN w:val="0"/>
        <w:adjustRightInd w:val="0"/>
        <w:spacing w:after="0" w:line="240" w:lineRule="auto"/>
        <w:ind w:firstLine="708"/>
        <w:jc w:val="both"/>
        <w:rPr>
          <w:rFonts w:ascii="Arial" w:hAnsi="Arial" w:cs="Arial"/>
          <w:sz w:val="24"/>
          <w:szCs w:val="24"/>
        </w:rPr>
      </w:pPr>
      <w:r w:rsidRPr="00DF3149">
        <w:rPr>
          <w:rFonts w:ascii="Arial" w:hAnsi="Arial" w:cs="Arial"/>
          <w:sz w:val="24"/>
          <w:szCs w:val="24"/>
        </w:rPr>
        <w:t>По результатам каждой проведенной проверки должностными лицами органа муниципального земельного контроля составляется акт в соответствии с Федеральным законом.</w:t>
      </w:r>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r w:rsidRPr="00DF3149">
        <w:rPr>
          <w:rFonts w:ascii="Arial" w:hAnsi="Arial" w:cs="Arial"/>
          <w:sz w:val="24"/>
          <w:szCs w:val="24"/>
        </w:rPr>
        <w:t>Должностные лица, осуществляющие муниципальный земельный контроль, при выполнении возложенных на него обязанностей имеют право:</w:t>
      </w:r>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bookmarkStart w:id="3" w:name="sub_27"/>
      <w:proofErr w:type="gramStart"/>
      <w:r w:rsidRPr="00DF3149">
        <w:rPr>
          <w:rFonts w:ascii="Arial" w:hAnsi="Arial" w:cs="Arial"/>
          <w:sz w:val="24"/>
          <w:szCs w:val="24"/>
        </w:rPr>
        <w:t>а</w:t>
      </w:r>
      <w:proofErr w:type="gramEnd"/>
      <w:r w:rsidRPr="00DF3149">
        <w:rPr>
          <w:rFonts w:ascii="Arial" w:hAnsi="Arial" w:cs="Arial"/>
          <w:sz w:val="24"/>
          <w:szCs w:val="24"/>
        </w:rPr>
        <w:t>) при п</w:t>
      </w:r>
      <w:r>
        <w:rPr>
          <w:rFonts w:ascii="Arial" w:hAnsi="Arial" w:cs="Arial"/>
          <w:sz w:val="24"/>
          <w:szCs w:val="24"/>
        </w:rPr>
        <w:t>редъявлении копии приказа</w:t>
      </w:r>
      <w:r w:rsidRPr="00DF3149">
        <w:rPr>
          <w:rFonts w:ascii="Arial" w:hAnsi="Arial" w:cs="Arial"/>
          <w:sz w:val="24"/>
          <w:szCs w:val="24"/>
        </w:rPr>
        <w:t xml:space="preserve"> органа муниципального земельного контроля о проведении проверки и служебного удостоверения посещать и беспрепятственно обследовать объекты земельных отношений;</w:t>
      </w:r>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bookmarkStart w:id="4" w:name="sub_28"/>
      <w:bookmarkEnd w:id="3"/>
      <w:proofErr w:type="gramStart"/>
      <w:r w:rsidRPr="00DF3149">
        <w:rPr>
          <w:rFonts w:ascii="Arial" w:hAnsi="Arial" w:cs="Arial"/>
          <w:sz w:val="24"/>
          <w:szCs w:val="24"/>
        </w:rPr>
        <w:t>б</w:t>
      </w:r>
      <w:proofErr w:type="gramEnd"/>
      <w:r w:rsidRPr="00DF3149">
        <w:rPr>
          <w:rFonts w:ascii="Arial" w:hAnsi="Arial" w:cs="Arial"/>
          <w:sz w:val="24"/>
          <w:szCs w:val="24"/>
        </w:rPr>
        <w:t>) 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bookmarkStart w:id="5" w:name="sub_29"/>
      <w:bookmarkEnd w:id="4"/>
      <w:proofErr w:type="gramStart"/>
      <w:r w:rsidRPr="00DF3149">
        <w:rPr>
          <w:rFonts w:ascii="Arial" w:hAnsi="Arial" w:cs="Arial"/>
          <w:sz w:val="24"/>
          <w:szCs w:val="24"/>
        </w:rPr>
        <w:t>в</w:t>
      </w:r>
      <w:proofErr w:type="gramEnd"/>
      <w:r w:rsidRPr="00DF3149">
        <w:rPr>
          <w:rFonts w:ascii="Arial" w:hAnsi="Arial" w:cs="Arial"/>
          <w:sz w:val="24"/>
          <w:szCs w:val="24"/>
        </w:rPr>
        <w:t>) получать необходимые для осуществления муниципального земельного контроля сведения и материалы о состоянии и использовании земель, в том числе правоустанавливающие документы на земельные участки, о правообладателях на объекты, расположенные на указанных земельных участках;</w:t>
      </w:r>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bookmarkStart w:id="6" w:name="sub_30"/>
      <w:bookmarkEnd w:id="5"/>
      <w:proofErr w:type="gramStart"/>
      <w:r w:rsidRPr="00DF3149">
        <w:rPr>
          <w:rFonts w:ascii="Arial" w:hAnsi="Arial" w:cs="Arial"/>
          <w:sz w:val="24"/>
          <w:szCs w:val="24"/>
        </w:rPr>
        <w:t>г</w:t>
      </w:r>
      <w:proofErr w:type="gramEnd"/>
      <w:r w:rsidRPr="00DF3149">
        <w:rPr>
          <w:rFonts w:ascii="Arial" w:hAnsi="Arial" w:cs="Arial"/>
          <w:sz w:val="24"/>
          <w:szCs w:val="24"/>
        </w:rPr>
        <w:t xml:space="preserve">) обращаться в соответствующие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лиц, нарушающих </w:t>
      </w:r>
      <w:hyperlink r:id="rId7" w:history="1">
        <w:r w:rsidRPr="00DF3149">
          <w:rPr>
            <w:rFonts w:ascii="Arial" w:hAnsi="Arial" w:cs="Arial"/>
            <w:sz w:val="24"/>
            <w:szCs w:val="24"/>
          </w:rPr>
          <w:t>земельное законодательство</w:t>
        </w:r>
      </w:hyperlink>
      <w:r w:rsidRPr="00DF3149">
        <w:rPr>
          <w:rFonts w:ascii="Arial" w:hAnsi="Arial" w:cs="Arial"/>
          <w:sz w:val="24"/>
          <w:szCs w:val="24"/>
        </w:rPr>
        <w:t>;</w:t>
      </w:r>
    </w:p>
    <w:p w:rsidR="00DF3149" w:rsidRPr="00DF3149" w:rsidRDefault="00DF3149" w:rsidP="00DF3149">
      <w:pPr>
        <w:autoSpaceDE w:val="0"/>
        <w:autoSpaceDN w:val="0"/>
        <w:adjustRightInd w:val="0"/>
        <w:spacing w:after="0" w:line="240" w:lineRule="auto"/>
        <w:ind w:firstLine="720"/>
        <w:jc w:val="both"/>
        <w:rPr>
          <w:rFonts w:ascii="Arial" w:hAnsi="Arial" w:cs="Arial"/>
          <w:sz w:val="24"/>
          <w:szCs w:val="24"/>
        </w:rPr>
      </w:pPr>
      <w:bookmarkStart w:id="7" w:name="sub_131"/>
      <w:bookmarkEnd w:id="6"/>
      <w:proofErr w:type="gramStart"/>
      <w:r>
        <w:rPr>
          <w:rFonts w:ascii="Arial" w:hAnsi="Arial" w:cs="Arial"/>
          <w:sz w:val="24"/>
          <w:szCs w:val="24"/>
        </w:rPr>
        <w:t>д</w:t>
      </w:r>
      <w:proofErr w:type="gramEnd"/>
      <w:r w:rsidRPr="00DF3149">
        <w:rPr>
          <w:rFonts w:ascii="Arial" w:hAnsi="Arial" w:cs="Arial"/>
          <w:sz w:val="24"/>
          <w:szCs w:val="24"/>
        </w:rPr>
        <w:t>) реализовывать иные права, установленные действующим законодательством.</w:t>
      </w:r>
    </w:p>
    <w:bookmarkEnd w:id="7"/>
    <w:p w:rsidR="00CC2551" w:rsidRDefault="00655661" w:rsidP="00655661">
      <w:pPr>
        <w:shd w:val="clear" w:color="auto" w:fill="FFFFFF"/>
        <w:spacing w:after="0" w:line="240" w:lineRule="auto"/>
        <w:jc w:val="center"/>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_______________________________</w:t>
      </w:r>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CC2551" w:rsidRDefault="00CC2551" w:rsidP="00655661">
      <w:pPr>
        <w:shd w:val="clear" w:color="auto" w:fill="FFFFFF"/>
        <w:spacing w:after="0" w:line="240" w:lineRule="auto"/>
        <w:rPr>
          <w:rFonts w:ascii="Times New Roman" w:eastAsia="Times New Roman" w:hAnsi="Times New Roman" w:cs="Times New Roman"/>
          <w:b/>
          <w:bCs/>
          <w:color w:val="333333"/>
          <w:lang w:eastAsia="ru-RU"/>
        </w:rPr>
      </w:pPr>
      <w:bookmarkStart w:id="8" w:name="_GoBack"/>
      <w:bookmarkEnd w:id="8"/>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CC2551" w:rsidRDefault="00CC2551" w:rsidP="00916406">
      <w:pPr>
        <w:shd w:val="clear" w:color="auto" w:fill="FFFFFF"/>
        <w:spacing w:after="0" w:line="240" w:lineRule="auto"/>
        <w:jc w:val="center"/>
        <w:rPr>
          <w:rFonts w:ascii="Times New Roman" w:eastAsia="Times New Roman" w:hAnsi="Times New Roman" w:cs="Times New Roman"/>
          <w:b/>
          <w:bCs/>
          <w:color w:val="333333"/>
          <w:lang w:eastAsia="ru-RU"/>
        </w:rPr>
      </w:pPr>
    </w:p>
    <w:p w:rsidR="00916406" w:rsidRPr="00B77CA4" w:rsidRDefault="00916406" w:rsidP="00916406">
      <w:pPr>
        <w:shd w:val="clear" w:color="auto" w:fill="FFFFFF"/>
        <w:spacing w:after="0" w:line="240" w:lineRule="auto"/>
        <w:jc w:val="center"/>
        <w:rPr>
          <w:rFonts w:ascii="Times New Roman" w:eastAsia="Times New Roman" w:hAnsi="Times New Roman" w:cs="Times New Roman"/>
          <w:b/>
          <w:bCs/>
          <w:color w:val="333333"/>
          <w:lang w:eastAsia="ru-RU"/>
        </w:rPr>
      </w:pPr>
      <w:r w:rsidRPr="00B77CA4">
        <w:rPr>
          <w:rFonts w:ascii="Times New Roman" w:eastAsia="Times New Roman" w:hAnsi="Times New Roman" w:cs="Times New Roman"/>
          <w:b/>
          <w:bCs/>
          <w:color w:val="333333"/>
          <w:lang w:eastAsia="ru-RU"/>
        </w:rPr>
        <w:t>ОБЗОР СУДЕБНОЙ ПРАКТИКИ:</w:t>
      </w:r>
    </w:p>
    <w:p w:rsidR="00916406" w:rsidRPr="00B77CA4" w:rsidRDefault="00916406" w:rsidP="00916406">
      <w:pPr>
        <w:shd w:val="clear" w:color="auto" w:fill="FFFFFF"/>
        <w:spacing w:after="0" w:line="240" w:lineRule="auto"/>
        <w:jc w:val="center"/>
        <w:rPr>
          <w:rFonts w:ascii="Times New Roman" w:eastAsia="Times New Roman" w:hAnsi="Times New Roman" w:cs="Times New Roman"/>
          <w:b/>
          <w:bCs/>
          <w:color w:val="333333"/>
          <w:lang w:eastAsia="ru-RU"/>
        </w:rPr>
      </w:pPr>
      <w:r w:rsidRPr="00B77CA4">
        <w:rPr>
          <w:rFonts w:ascii="Times New Roman" w:eastAsia="Times New Roman" w:hAnsi="Times New Roman" w:cs="Times New Roman"/>
          <w:b/>
          <w:bCs/>
          <w:color w:val="333333"/>
          <w:lang w:eastAsia="ru-RU"/>
        </w:rPr>
        <w:t xml:space="preserve"> МУНИЦИПАЛЬНЫЙ ЗЕМЕЛЬНЫЙ КОНТРОЛЬ*</w:t>
      </w:r>
    </w:p>
    <w:p w:rsidR="00916406" w:rsidRDefault="00916406" w:rsidP="00916406">
      <w:pPr>
        <w:autoSpaceDE w:val="0"/>
        <w:autoSpaceDN w:val="0"/>
        <w:adjustRightInd w:val="0"/>
        <w:spacing w:after="0" w:line="240" w:lineRule="auto"/>
        <w:ind w:firstLine="708"/>
        <w:jc w:val="both"/>
        <w:rPr>
          <w:rFonts w:ascii="Arial" w:hAnsi="Arial" w:cs="Arial"/>
          <w:b/>
          <w:bCs/>
          <w:sz w:val="24"/>
          <w:szCs w:val="24"/>
        </w:rPr>
      </w:pPr>
      <w:r>
        <w:rPr>
          <w:rFonts w:ascii="Arial" w:hAnsi="Arial" w:cs="Arial"/>
          <w:b/>
          <w:bCs/>
          <w:sz w:val="24"/>
          <w:szCs w:val="24"/>
        </w:rPr>
        <w:t>_____________________</w:t>
      </w:r>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Pr="00916406">
        <w:rPr>
          <w:rFonts w:ascii="Arial" w:hAnsi="Arial" w:cs="Arial"/>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p>
    <w:p w:rsidR="00916406" w:rsidRPr="00916406" w:rsidRDefault="00916406" w:rsidP="00916406">
      <w:pPr>
        <w:pStyle w:val="a3"/>
        <w:numPr>
          <w:ilvl w:val="0"/>
          <w:numId w:val="1"/>
        </w:numPr>
        <w:autoSpaceDE w:val="0"/>
        <w:autoSpaceDN w:val="0"/>
        <w:adjustRightInd w:val="0"/>
        <w:spacing w:after="0" w:line="240" w:lineRule="auto"/>
        <w:jc w:val="both"/>
        <w:rPr>
          <w:rFonts w:ascii="Arial" w:hAnsi="Arial" w:cs="Arial"/>
          <w:i/>
          <w:sz w:val="24"/>
          <w:szCs w:val="24"/>
        </w:rPr>
      </w:pPr>
      <w:r w:rsidRPr="00916406">
        <w:rPr>
          <w:rFonts w:ascii="Arial" w:hAnsi="Arial" w:cs="Arial"/>
          <w:b/>
          <w:bCs/>
          <w:i/>
          <w:sz w:val="24"/>
          <w:szCs w:val="24"/>
        </w:rPr>
        <w:t>При осуществлении муниципального земельного контроля ОМСУ, его уполномоченные должностные лица обязаны принимать меры по привлечению к ответственности в соответствии с законодательством субъекта РФ по нарушениям земельного законодательства, административная ответственность за которые установлена законодательством субъекта РФ</w:t>
      </w:r>
    </w:p>
    <w:p w:rsidR="00916406" w:rsidRPr="00916406" w:rsidRDefault="00916406" w:rsidP="00916406">
      <w:pPr>
        <w:autoSpaceDE w:val="0"/>
        <w:autoSpaceDN w:val="0"/>
        <w:adjustRightInd w:val="0"/>
        <w:spacing w:after="0" w:line="240" w:lineRule="auto"/>
        <w:ind w:firstLine="720"/>
        <w:jc w:val="both"/>
        <w:rPr>
          <w:rFonts w:ascii="Arial" w:hAnsi="Arial" w:cs="Arial"/>
          <w:i/>
          <w:sz w:val="24"/>
          <w:szCs w:val="24"/>
        </w:rPr>
      </w:pPr>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hyperlink r:id="rId8" w:history="1">
        <w:r w:rsidRPr="00916406">
          <w:rPr>
            <w:rFonts w:ascii="Arial" w:hAnsi="Arial" w:cs="Arial"/>
            <w:sz w:val="24"/>
            <w:szCs w:val="24"/>
          </w:rPr>
          <w:t>Апелляционное определение СК по административным делам Верховного Суда Республики Хакасия от 14 октября 2015 г. по делу N 33-2723/2015</w:t>
        </w:r>
      </w:hyperlink>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r w:rsidRPr="00916406">
        <w:rPr>
          <w:rFonts w:ascii="Arial" w:hAnsi="Arial" w:cs="Arial"/>
          <w:sz w:val="24"/>
          <w:szCs w:val="24"/>
        </w:rPr>
        <w:t xml:space="preserve">Из содержания </w:t>
      </w:r>
      <w:hyperlink r:id="rId9" w:history="1">
        <w:r w:rsidRPr="00916406">
          <w:rPr>
            <w:rFonts w:ascii="Arial" w:hAnsi="Arial" w:cs="Arial"/>
            <w:sz w:val="24"/>
            <w:szCs w:val="24"/>
          </w:rPr>
          <w:t>ст. 72</w:t>
        </w:r>
      </w:hyperlink>
      <w:r w:rsidRPr="00916406">
        <w:rPr>
          <w:rFonts w:ascii="Arial" w:hAnsi="Arial" w:cs="Arial"/>
          <w:sz w:val="24"/>
          <w:szCs w:val="24"/>
        </w:rPr>
        <w:t xml:space="preserve"> Земельного кодекса РФ следует, что при осуществлении муниципального земельного контроля органы местного самоуправления, уполномоченные должностные лица органов местного самоуправления не имеют права возбуждать дела об административных правонарушениях, ответственность за которые предусмотрена законодательством Российской Федерации, однако по нарушениям земельного законодательства, административная ответственность за которые установлена законодательством субъекта Российской Федерации, в том числе и </w:t>
      </w:r>
      <w:hyperlink r:id="rId10" w:history="1">
        <w:r w:rsidRPr="00916406">
          <w:rPr>
            <w:rFonts w:ascii="Arial" w:hAnsi="Arial" w:cs="Arial"/>
            <w:sz w:val="24"/>
            <w:szCs w:val="24"/>
          </w:rPr>
          <w:t>ст. 59</w:t>
        </w:r>
      </w:hyperlink>
      <w:r w:rsidRPr="00916406">
        <w:rPr>
          <w:rFonts w:ascii="Arial" w:hAnsi="Arial" w:cs="Arial"/>
          <w:sz w:val="24"/>
          <w:szCs w:val="24"/>
        </w:rPr>
        <w:t xml:space="preserve"> Закона Республики Хакасия "Об административных правонарушениях", обязаны принимать меры по привлечению к ответственности в соответствии с законодательством субъекта Российской Федерации.</w:t>
      </w:r>
    </w:p>
    <w:p w:rsidR="00916406" w:rsidRPr="00916406" w:rsidRDefault="00916406" w:rsidP="00916406">
      <w:pPr>
        <w:pStyle w:val="a3"/>
        <w:numPr>
          <w:ilvl w:val="0"/>
          <w:numId w:val="1"/>
        </w:numPr>
        <w:autoSpaceDE w:val="0"/>
        <w:autoSpaceDN w:val="0"/>
        <w:adjustRightInd w:val="0"/>
        <w:spacing w:after="0" w:line="240" w:lineRule="auto"/>
        <w:jc w:val="both"/>
        <w:rPr>
          <w:rFonts w:ascii="Arial" w:hAnsi="Arial" w:cs="Arial"/>
          <w:b/>
          <w:bCs/>
          <w:i/>
          <w:sz w:val="24"/>
          <w:szCs w:val="24"/>
        </w:rPr>
      </w:pPr>
      <w:r w:rsidRPr="00916406">
        <w:rPr>
          <w:rFonts w:ascii="Arial" w:hAnsi="Arial" w:cs="Arial"/>
          <w:b/>
          <w:bCs/>
          <w:i/>
          <w:sz w:val="24"/>
          <w:szCs w:val="24"/>
        </w:rPr>
        <w:t>Исполнение уполномоченным должностным лицом ОМСУ обязанностей по муниципальному земельному контролю не зависит от того, на каком земельном участке в границах городского округа выявлено нарушение земельного законодательства, ответственность за которое предусмотрена законом субъекта РФ</w:t>
      </w:r>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hyperlink r:id="rId11" w:history="1">
        <w:r w:rsidRPr="00916406">
          <w:rPr>
            <w:rFonts w:ascii="Arial" w:hAnsi="Arial" w:cs="Arial"/>
            <w:sz w:val="24"/>
            <w:szCs w:val="24"/>
          </w:rPr>
          <w:t>Апелляционное определение СК по административным делам Верховного Суда Республики Хакасия от 14 октября 2015 г. по делу N 33-2723/2015</w:t>
        </w:r>
      </w:hyperlink>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r w:rsidRPr="00916406">
        <w:rPr>
          <w:rFonts w:ascii="Arial" w:hAnsi="Arial" w:cs="Arial"/>
          <w:sz w:val="24"/>
          <w:szCs w:val="24"/>
        </w:rPr>
        <w:t>Для исполнения уполномоченным должностным лицом органа местного самоуправления своих обязанностей по муниципальному земельному контролю не имеет правового значения, на каком земельном участке в границах городского округа (относящегося к муниципальным землям, на земельном участке, находящемся в долевой собственности, др.) выявлено нарушение земельного законодательства, ответственность за которое предусмотрена законом субъекта Российской Федерации.</w:t>
      </w:r>
    </w:p>
    <w:p w:rsidR="00916406" w:rsidRPr="00916406" w:rsidRDefault="00916406" w:rsidP="00916406">
      <w:pPr>
        <w:autoSpaceDE w:val="0"/>
        <w:autoSpaceDN w:val="0"/>
        <w:adjustRightInd w:val="0"/>
        <w:spacing w:after="0" w:line="240" w:lineRule="auto"/>
        <w:ind w:firstLine="720"/>
        <w:jc w:val="both"/>
        <w:rPr>
          <w:rFonts w:ascii="Arial" w:hAnsi="Arial" w:cs="Arial"/>
          <w:sz w:val="24"/>
          <w:szCs w:val="24"/>
        </w:rPr>
      </w:pPr>
    </w:p>
    <w:p w:rsidR="00B77CA4" w:rsidRPr="00B77CA4" w:rsidRDefault="00B77CA4" w:rsidP="00B77CA4">
      <w:pPr>
        <w:shd w:val="clear" w:color="auto" w:fill="FFFFFF"/>
        <w:spacing w:after="0" w:line="240" w:lineRule="auto"/>
        <w:jc w:val="center"/>
        <w:rPr>
          <w:rFonts w:ascii="Times New Roman" w:eastAsia="Times New Roman" w:hAnsi="Times New Roman" w:cs="Times New Roman"/>
          <w:b/>
          <w:bCs/>
          <w:color w:val="333333"/>
          <w:lang w:eastAsia="ru-RU"/>
        </w:rPr>
      </w:pPr>
    </w:p>
    <w:sectPr w:rsidR="00B77CA4" w:rsidRPr="00B77CA4" w:rsidSect="0065566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0FAB"/>
    <w:multiLevelType w:val="hybridMultilevel"/>
    <w:tmpl w:val="A97EE0D8"/>
    <w:lvl w:ilvl="0" w:tplc="E16A508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06"/>
    <w:rsid w:val="000B62B8"/>
    <w:rsid w:val="00655661"/>
    <w:rsid w:val="00916406"/>
    <w:rsid w:val="00B77CA4"/>
    <w:rsid w:val="00CC2551"/>
    <w:rsid w:val="00D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B32140-7E90-4F23-B41D-CB6F87AD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4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3779722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garantF1://137797224.0" TargetMode="External"/><Relationship Id="rId5" Type="http://schemas.openxmlformats.org/officeDocument/2006/relationships/hyperlink" Target="garantF1://12024624.2" TargetMode="External"/><Relationship Id="rId10" Type="http://schemas.openxmlformats.org/officeDocument/2006/relationships/hyperlink" Target="garantF1://20407000.59" TargetMode="External"/><Relationship Id="rId4" Type="http://schemas.openxmlformats.org/officeDocument/2006/relationships/webSettings" Target="webSettings.xml"/><Relationship Id="rId9" Type="http://schemas.openxmlformats.org/officeDocument/2006/relationships/hyperlink" Target="garantF1://120246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2017-05-05T07:04:00Z</dcterms:created>
  <dcterms:modified xsi:type="dcterms:W3CDTF">2017-05-05T09:46:00Z</dcterms:modified>
</cp:coreProperties>
</file>